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206" w:rsidRDefault="00127852">
      <w:pPr>
        <w:rPr>
          <w:b/>
        </w:rPr>
      </w:pPr>
      <w:r w:rsidRPr="00127852">
        <w:rPr>
          <w:b/>
        </w:rPr>
        <w:t xml:space="preserve">MERL SUMMARY: </w:t>
      </w:r>
      <w:r w:rsidR="00A26FAE">
        <w:rPr>
          <w:b/>
        </w:rPr>
        <w:t>OCTOBER</w:t>
      </w:r>
      <w:r w:rsidRPr="00127852">
        <w:rPr>
          <w:b/>
        </w:rPr>
        <w:t xml:space="preserve"> 2018</w:t>
      </w:r>
    </w:p>
    <w:p w:rsidR="0069514B" w:rsidRDefault="00733662">
      <w:pPr>
        <w:rPr>
          <w:b/>
        </w:rPr>
      </w:pPr>
      <w:r>
        <w:rPr>
          <w:b/>
        </w:rPr>
        <w:t>COMPASS Coalition pulse – “Conducting business unusual”</w:t>
      </w:r>
    </w:p>
    <w:p w:rsidR="00881DCD" w:rsidRDefault="00881DCD" w:rsidP="00881DCD">
      <w:pPr>
        <w:jc w:val="both"/>
      </w:pPr>
      <w:r>
        <w:t xml:space="preserve">The COMPASS Program and MERL integration summary seeks to present the results of collaboration within and across the COMPASS coalition and to link these results to key indicators from the Results tracker where </w:t>
      </w:r>
      <w:r w:rsidR="0028093E">
        <w:t>applicable</w:t>
      </w:r>
      <w:r>
        <w:t>. It reflects partnership within each country, across countries and between North &amp; South Partners who are part of COMPASS Africa. Data is collected largely through media monitoring i.e. observing the interactions that take place via the COMPASS WhatsApp platform, google group email and programs/country conference calls/ meetings. The analysis of the collaboration is guided by the COMPASS Africa pillars, represented in the coalition acronym as outlined below;</w:t>
      </w:r>
    </w:p>
    <w:p w:rsidR="00881DCD" w:rsidRDefault="00881DCD" w:rsidP="00881DCD">
      <w:pPr>
        <w:jc w:val="both"/>
      </w:pPr>
      <w:r w:rsidRPr="00B724FC">
        <w:rPr>
          <w:b/>
        </w:rPr>
        <w:t>CO</w:t>
      </w:r>
      <w:r>
        <w:t xml:space="preserve">alition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 in Africa.</w:t>
      </w:r>
    </w:p>
    <w:p w:rsidR="00881DCD" w:rsidRDefault="00881DCD" w:rsidP="00881DCD">
      <w:pPr>
        <w:jc w:val="both"/>
      </w:pPr>
      <w:r>
        <w:t xml:space="preserve">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 This Program and MERL </w:t>
      </w:r>
      <w:r w:rsidR="0028093E">
        <w:t>integration</w:t>
      </w:r>
      <w:r>
        <w:t xml:space="preserve"> summary also serves as the “coalition pulse” check, because it outlines the results (both intended and unintended) that may otherwise not be captured/ reported through the other MERL mechanisms such as the route finder. This is a report of day to day interactions; some of which are in response to emerging priorities and advocacy agendas that may not appear on work plans of country coalitions. It also paints a clear picture of skills transfer and mentoring through technical support provided by COMPASS partners in the North; to partners in the south.</w:t>
      </w:r>
    </w:p>
    <w:p w:rsidR="00881DCD" w:rsidRDefault="00881DCD">
      <w:pPr>
        <w:rPr>
          <w:b/>
        </w:rPr>
      </w:pPr>
    </w:p>
    <w:tbl>
      <w:tblPr>
        <w:tblStyle w:val="TableGrid"/>
        <w:tblW w:w="13135" w:type="dxa"/>
        <w:tblLayout w:type="fixed"/>
        <w:tblLook w:val="04A0" w:firstRow="1" w:lastRow="0" w:firstColumn="1" w:lastColumn="0" w:noHBand="0" w:noVBand="1"/>
      </w:tblPr>
      <w:tblGrid>
        <w:gridCol w:w="367"/>
        <w:gridCol w:w="4530"/>
        <w:gridCol w:w="2740"/>
        <w:gridCol w:w="1268"/>
        <w:gridCol w:w="1245"/>
        <w:gridCol w:w="1185"/>
        <w:gridCol w:w="1800"/>
      </w:tblGrid>
      <w:tr w:rsidR="00435DDD" w:rsidTr="00435DDD">
        <w:trPr>
          <w:tblHeader/>
        </w:trPr>
        <w:tc>
          <w:tcPr>
            <w:tcW w:w="4897" w:type="dxa"/>
            <w:gridSpan w:val="2"/>
            <w:shd w:val="clear" w:color="auto" w:fill="D0CECE" w:themeFill="background2" w:themeFillShade="E6"/>
          </w:tcPr>
          <w:p w:rsidR="00881DCD" w:rsidRDefault="00881DCD">
            <w:pPr>
              <w:rPr>
                <w:b/>
              </w:rPr>
            </w:pPr>
            <w:r>
              <w:rPr>
                <w:b/>
              </w:rPr>
              <w:t>DESCRIPTION OF COLLABORATION</w:t>
            </w:r>
          </w:p>
        </w:tc>
        <w:tc>
          <w:tcPr>
            <w:tcW w:w="2740" w:type="dxa"/>
            <w:shd w:val="clear" w:color="auto" w:fill="D0CECE" w:themeFill="background2" w:themeFillShade="E6"/>
          </w:tcPr>
          <w:p w:rsidR="00881DCD" w:rsidRDefault="00881DCD">
            <w:pPr>
              <w:rPr>
                <w:b/>
              </w:rPr>
            </w:pPr>
            <w:r>
              <w:rPr>
                <w:b/>
              </w:rPr>
              <w:t>KEY RESULTS OF COLLABORATION</w:t>
            </w:r>
          </w:p>
        </w:tc>
        <w:tc>
          <w:tcPr>
            <w:tcW w:w="1268" w:type="dxa"/>
            <w:shd w:val="clear" w:color="auto" w:fill="D0CECE" w:themeFill="background2" w:themeFillShade="E6"/>
          </w:tcPr>
          <w:p w:rsidR="00881DCD" w:rsidRDefault="00881DCD">
            <w:pPr>
              <w:rPr>
                <w:b/>
              </w:rPr>
            </w:pPr>
            <w:r>
              <w:rPr>
                <w:b/>
              </w:rPr>
              <w:t>KEY RESULT FROM RT (if applicable)</w:t>
            </w:r>
          </w:p>
        </w:tc>
        <w:tc>
          <w:tcPr>
            <w:tcW w:w="1245" w:type="dxa"/>
            <w:shd w:val="clear" w:color="auto" w:fill="D0CECE" w:themeFill="background2" w:themeFillShade="E6"/>
          </w:tcPr>
          <w:p w:rsidR="00881DCD" w:rsidRDefault="00881DCD">
            <w:pPr>
              <w:rPr>
                <w:b/>
              </w:rPr>
            </w:pPr>
            <w:r>
              <w:rPr>
                <w:b/>
              </w:rPr>
              <w:t>COMPASS PARTNERS INVOLVED</w:t>
            </w:r>
          </w:p>
        </w:tc>
        <w:tc>
          <w:tcPr>
            <w:tcW w:w="1185" w:type="dxa"/>
            <w:shd w:val="clear" w:color="auto" w:fill="D0CECE" w:themeFill="background2" w:themeFillShade="E6"/>
          </w:tcPr>
          <w:p w:rsidR="00881DCD" w:rsidRDefault="00881DCD">
            <w:pPr>
              <w:rPr>
                <w:b/>
              </w:rPr>
            </w:pPr>
            <w:r>
              <w:rPr>
                <w:b/>
              </w:rPr>
              <w:t>COMPASS PILLAR</w:t>
            </w:r>
          </w:p>
        </w:tc>
        <w:tc>
          <w:tcPr>
            <w:tcW w:w="1800" w:type="dxa"/>
            <w:shd w:val="clear" w:color="auto" w:fill="D0CECE" w:themeFill="background2" w:themeFillShade="E6"/>
          </w:tcPr>
          <w:p w:rsidR="00881DCD" w:rsidRDefault="00881DCD">
            <w:pPr>
              <w:rPr>
                <w:b/>
              </w:rPr>
            </w:pPr>
            <w:r>
              <w:rPr>
                <w:b/>
              </w:rPr>
              <w:t>PERIOD OF COLLABORATION</w:t>
            </w:r>
          </w:p>
        </w:tc>
      </w:tr>
      <w:tr w:rsidR="00202D43" w:rsidTr="00435DDD">
        <w:tc>
          <w:tcPr>
            <w:tcW w:w="367" w:type="dxa"/>
            <w:tcBorders>
              <w:bottom w:val="single" w:sz="4" w:space="0" w:color="auto"/>
            </w:tcBorders>
            <w:shd w:val="clear" w:color="auto" w:fill="00B0F0"/>
          </w:tcPr>
          <w:p w:rsidR="00881DCD" w:rsidRDefault="00881DCD">
            <w:pPr>
              <w:rPr>
                <w:b/>
              </w:rPr>
            </w:pPr>
            <w:r>
              <w:rPr>
                <w:b/>
              </w:rPr>
              <w:t xml:space="preserve">1. </w:t>
            </w:r>
          </w:p>
          <w:p w:rsidR="00881DCD" w:rsidRDefault="00881DCD">
            <w:pPr>
              <w:rPr>
                <w:b/>
              </w:rPr>
            </w:pPr>
          </w:p>
        </w:tc>
        <w:tc>
          <w:tcPr>
            <w:tcW w:w="4530" w:type="dxa"/>
          </w:tcPr>
          <w:p w:rsidR="00A26FAE" w:rsidRDefault="00A26FAE" w:rsidP="00A26FAE">
            <w:pPr>
              <w:jc w:val="both"/>
            </w:pPr>
            <w:r w:rsidRPr="00A26FAE">
              <w:rPr>
                <w:b/>
              </w:rPr>
              <w:t>Updates on POART meetings with PEPFAR in Tanzania and Malawi.</w:t>
            </w:r>
            <w:r w:rsidRPr="00A26FAE">
              <w:t xml:space="preserve"> Recommendations made for partners to use data provided by amfAR and suggestion by Health gap to develop a checklist that tracks what was promised and what has been achieved. Tanzania advised to demand a slot to provide their feedback during the POART feedback meeting; and if they are not successful, </w:t>
            </w:r>
            <w:r w:rsidRPr="00A26FAE">
              <w:lastRenderedPageBreak/>
              <w:t>to submit their feedback in writing and demand a written response, which can also be used as a reference for future engagements.</w:t>
            </w:r>
          </w:p>
          <w:p w:rsidR="00A26FAE" w:rsidRPr="00A26FAE" w:rsidRDefault="00A26FAE" w:rsidP="00A26FAE">
            <w:pPr>
              <w:jc w:val="both"/>
            </w:pPr>
            <w:r w:rsidRPr="00A26FAE">
              <w:t xml:space="preserve"> </w:t>
            </w:r>
          </w:p>
          <w:p w:rsidR="00A26FAE" w:rsidRPr="00A26FAE" w:rsidRDefault="00A26FAE" w:rsidP="00A26FAE">
            <w:pPr>
              <w:jc w:val="both"/>
              <w:rPr>
                <w:b/>
                <w:i/>
              </w:rPr>
            </w:pPr>
            <w:r w:rsidRPr="00A26FAE">
              <w:t xml:space="preserve">Request for clarification by TZ </w:t>
            </w:r>
            <w:r w:rsidR="0028093E" w:rsidRPr="00A26FAE">
              <w:t>partner;</w:t>
            </w:r>
            <w:r w:rsidRPr="00A26FAE">
              <w:t xml:space="preserve"> </w:t>
            </w:r>
            <w:r w:rsidRPr="00A26FAE">
              <w:rPr>
                <w:b/>
                <w:i/>
              </w:rPr>
              <w:t>“Please anyone, help me to understand the following- by PEPFAR definition, are all CSOs indigenous organisations or groups? Secondly, I notice that some implementing partners with a number of local staff tend to play the roles of CSOs. How do we distinguish this?”</w:t>
            </w:r>
          </w:p>
          <w:p w:rsidR="00881DCD" w:rsidRPr="00DD5B64" w:rsidRDefault="00881DCD" w:rsidP="00A26FAE">
            <w:pPr>
              <w:ind w:left="720"/>
              <w:jc w:val="both"/>
            </w:pPr>
          </w:p>
          <w:p w:rsidR="00881DCD" w:rsidRPr="005D1D65" w:rsidRDefault="00881DCD"/>
        </w:tc>
        <w:tc>
          <w:tcPr>
            <w:tcW w:w="2740" w:type="dxa"/>
          </w:tcPr>
          <w:p w:rsidR="00A26FAE" w:rsidRDefault="00A26FAE" w:rsidP="00A26FAE">
            <w:pPr>
              <w:pStyle w:val="ListParagraph"/>
              <w:numPr>
                <w:ilvl w:val="0"/>
                <w:numId w:val="2"/>
              </w:numPr>
            </w:pPr>
            <w:r>
              <w:lastRenderedPageBreak/>
              <w:t xml:space="preserve">TZ COMPASS partners negotiated with PEPFAR and were given a slot to present during the POART </w:t>
            </w:r>
            <w:r>
              <w:lastRenderedPageBreak/>
              <w:t>meeting. They also responded positively to CSOs request to have wide representation at the meeting i.e. the PEPFAR coordinator allowed all CSOs to attend.</w:t>
            </w:r>
          </w:p>
          <w:p w:rsidR="00A26FAE" w:rsidRDefault="00A26FAE" w:rsidP="00A26FAE">
            <w:pPr>
              <w:pStyle w:val="ListParagraph"/>
              <w:numPr>
                <w:ilvl w:val="0"/>
                <w:numId w:val="2"/>
              </w:numPr>
            </w:pPr>
            <w:r>
              <w:t>Slides and CSO statement provided to TZ partners for use during the meeting as a reminder of commitments</w:t>
            </w:r>
          </w:p>
          <w:p w:rsidR="00A26FAE" w:rsidRDefault="00A26FAE" w:rsidP="00A26FAE">
            <w:pPr>
              <w:pStyle w:val="ListParagraph"/>
              <w:numPr>
                <w:ilvl w:val="0"/>
                <w:numId w:val="2"/>
              </w:numPr>
            </w:pPr>
            <w:r>
              <w:t xml:space="preserve">TZ COMPASS partners request for input from COMPASS partners via </w:t>
            </w:r>
            <w:r w:rsidR="0028093E">
              <w:t>WhatsApp</w:t>
            </w:r>
            <w:r>
              <w:t xml:space="preserve"> on how to strengthen the strategic </w:t>
            </w:r>
            <w:r>
              <w:lastRenderedPageBreak/>
              <w:t>objectives presented during the POART meeting. Feedback provided in real time by AVAC, CEDEP/MANET and Health Gap. Objectives reframed to reflect relevant language, key aspects such as accountability through CSOs monitoring implementation.</w:t>
            </w:r>
          </w:p>
          <w:p w:rsidR="00A26FAE" w:rsidRDefault="00A26FAE" w:rsidP="00A26FAE">
            <w:pPr>
              <w:pStyle w:val="ListParagraph"/>
              <w:numPr>
                <w:ilvl w:val="0"/>
                <w:numId w:val="2"/>
              </w:numPr>
            </w:pPr>
            <w:r>
              <w:t xml:space="preserve">Clarification provided by AVAC and Health Gap on the PEPFAR definition of indigenous organization i.e. locally </w:t>
            </w:r>
            <w:r>
              <w:lastRenderedPageBreak/>
              <w:t xml:space="preserve">organized, greater than 75% owned and staffed by people of the country where it is located. </w:t>
            </w:r>
            <w:r w:rsidRPr="001E6663">
              <w:rPr>
                <w:b/>
                <w:i/>
              </w:rPr>
              <w:t>“Thanks Matt, Asia and Fisher. I have understood.”</w:t>
            </w:r>
          </w:p>
          <w:p w:rsidR="00881DCD" w:rsidRPr="00FA61B0" w:rsidRDefault="00A26FAE" w:rsidP="00A26FAE">
            <w:pPr>
              <w:pStyle w:val="ListParagraph"/>
              <w:numPr>
                <w:ilvl w:val="0"/>
                <w:numId w:val="2"/>
              </w:numPr>
            </w:pPr>
            <w:r>
              <w:t>Resolution made during the meeting for TLD transition in Tanzania to commence in January 2019.</w:t>
            </w:r>
          </w:p>
          <w:p w:rsidR="00881DCD" w:rsidRPr="005D1D65" w:rsidRDefault="00881DCD" w:rsidP="00A26FAE"/>
        </w:tc>
        <w:tc>
          <w:tcPr>
            <w:tcW w:w="1268" w:type="dxa"/>
          </w:tcPr>
          <w:p w:rsidR="00881DCD" w:rsidRDefault="002F23DD" w:rsidP="002F23DD">
            <w:r>
              <w:lastRenderedPageBreak/>
              <w:t>OUTPUT: 1.1.1</w:t>
            </w:r>
            <w:r w:rsidR="009A654A">
              <w:t xml:space="preserve"> and 1.2.6</w:t>
            </w:r>
          </w:p>
          <w:p w:rsidR="002F23DD" w:rsidRDefault="002F23DD" w:rsidP="002F23DD">
            <w:r>
              <w:t>INDICATOR: 1.1.1 and 1.1.6</w:t>
            </w:r>
          </w:p>
        </w:tc>
        <w:tc>
          <w:tcPr>
            <w:tcW w:w="1245" w:type="dxa"/>
          </w:tcPr>
          <w:p w:rsidR="00881DCD" w:rsidRDefault="00741ED2">
            <w:r>
              <w:t>AVAC</w:t>
            </w:r>
          </w:p>
          <w:p w:rsidR="00741ED2" w:rsidRDefault="00741ED2">
            <w:r>
              <w:t>Health Gap</w:t>
            </w:r>
          </w:p>
          <w:p w:rsidR="00741ED2" w:rsidRDefault="00741ED2">
            <w:r>
              <w:t>CEDEP/MANET</w:t>
            </w:r>
          </w:p>
          <w:p w:rsidR="00741ED2" w:rsidRPr="00A139F1" w:rsidRDefault="00741ED2">
            <w:r>
              <w:t>DSDUT</w:t>
            </w:r>
          </w:p>
        </w:tc>
        <w:tc>
          <w:tcPr>
            <w:tcW w:w="1185" w:type="dxa"/>
          </w:tcPr>
          <w:p w:rsidR="00881DCD" w:rsidRDefault="00881DCD">
            <w:pPr>
              <w:rPr>
                <w:b/>
              </w:rPr>
            </w:pPr>
            <w:r>
              <w:rPr>
                <w:b/>
              </w:rPr>
              <w:t>Strategy</w:t>
            </w:r>
          </w:p>
          <w:p w:rsidR="00881DCD" w:rsidRDefault="00881DCD">
            <w:pPr>
              <w:rPr>
                <w:b/>
              </w:rPr>
            </w:pPr>
            <w:r>
              <w:rPr>
                <w:b/>
              </w:rPr>
              <w:t>Solidarity</w:t>
            </w:r>
          </w:p>
        </w:tc>
        <w:tc>
          <w:tcPr>
            <w:tcW w:w="1800" w:type="dxa"/>
          </w:tcPr>
          <w:p w:rsidR="00881DCD" w:rsidRPr="009D23F9" w:rsidRDefault="00A26FAE">
            <w:r>
              <w:t>October</w:t>
            </w:r>
            <w:r w:rsidR="00881DCD">
              <w:t xml:space="preserve"> 2018</w:t>
            </w:r>
          </w:p>
        </w:tc>
      </w:tr>
      <w:tr w:rsidR="00202D43" w:rsidTr="00435DDD">
        <w:tc>
          <w:tcPr>
            <w:tcW w:w="367" w:type="dxa"/>
            <w:tcBorders>
              <w:bottom w:val="single" w:sz="4" w:space="0" w:color="auto"/>
            </w:tcBorders>
            <w:shd w:val="clear" w:color="auto" w:fill="92D050"/>
          </w:tcPr>
          <w:p w:rsidR="00881DCD" w:rsidRDefault="00881DCD">
            <w:pPr>
              <w:rPr>
                <w:b/>
              </w:rPr>
            </w:pPr>
            <w:r>
              <w:rPr>
                <w:b/>
              </w:rPr>
              <w:lastRenderedPageBreak/>
              <w:t xml:space="preserve">2. </w:t>
            </w:r>
          </w:p>
        </w:tc>
        <w:tc>
          <w:tcPr>
            <w:tcW w:w="4530" w:type="dxa"/>
          </w:tcPr>
          <w:p w:rsidR="00881DCD" w:rsidRDefault="00881DCD">
            <w:r>
              <w:t xml:space="preserve">Sharing of opportunities to build the capacities of COMPASS activists e.g. </w:t>
            </w:r>
          </w:p>
          <w:p w:rsidR="00EB3F07" w:rsidRPr="00EB3F07" w:rsidRDefault="00EB3F07" w:rsidP="00EB3F07">
            <w:pPr>
              <w:pStyle w:val="ListParagraph"/>
              <w:numPr>
                <w:ilvl w:val="0"/>
                <w:numId w:val="7"/>
              </w:numPr>
            </w:pPr>
            <w:r w:rsidRPr="00EB3F07">
              <w:t>MPact shares article on FAQs for Dolutegravir &amp; Women of Childbearing Potential: Interim Considerations</w:t>
            </w:r>
          </w:p>
          <w:p w:rsidR="00881DCD" w:rsidRPr="00A139F1" w:rsidRDefault="00EB3F07" w:rsidP="00EB3F07">
            <w:pPr>
              <w:pStyle w:val="ListParagraph"/>
              <w:numPr>
                <w:ilvl w:val="0"/>
                <w:numId w:val="7"/>
              </w:numPr>
            </w:pPr>
            <w:r w:rsidRPr="00EB3F07">
              <w:t>CHANGE shares opportunities for grants on Sexual Violence Research Initiative</w:t>
            </w:r>
          </w:p>
        </w:tc>
        <w:tc>
          <w:tcPr>
            <w:tcW w:w="2740" w:type="dxa"/>
          </w:tcPr>
          <w:p w:rsidR="00881DCD" w:rsidRPr="00A139F1" w:rsidRDefault="00881DCD">
            <w:r>
              <w:t>Strengthened networking and capacity strengthening of COMPASS coalition partners through information sharing &amp; strategic engagement via WhatsApp and Compass Africa group email platform</w:t>
            </w:r>
          </w:p>
        </w:tc>
        <w:tc>
          <w:tcPr>
            <w:tcW w:w="1268" w:type="dxa"/>
          </w:tcPr>
          <w:p w:rsidR="009A654A" w:rsidRPr="009A654A" w:rsidRDefault="009A654A" w:rsidP="009A654A">
            <w:r w:rsidRPr="009A654A">
              <w:t>OUTPUT: 1.1.1</w:t>
            </w:r>
            <w:r>
              <w:t xml:space="preserve"> </w:t>
            </w:r>
          </w:p>
          <w:p w:rsidR="00881DCD" w:rsidRDefault="009A654A" w:rsidP="009A654A">
            <w:r w:rsidRPr="009A654A">
              <w:t xml:space="preserve">INDICATOR: 1.1.1 </w:t>
            </w:r>
          </w:p>
        </w:tc>
        <w:tc>
          <w:tcPr>
            <w:tcW w:w="1245" w:type="dxa"/>
          </w:tcPr>
          <w:p w:rsidR="00881DCD" w:rsidRDefault="00881DCD">
            <w:r>
              <w:t>CHANGE</w:t>
            </w:r>
          </w:p>
          <w:p w:rsidR="00881DCD" w:rsidRPr="000867F6" w:rsidRDefault="00881DCD">
            <w:r>
              <w:t>MPact</w:t>
            </w:r>
          </w:p>
        </w:tc>
        <w:tc>
          <w:tcPr>
            <w:tcW w:w="1185" w:type="dxa"/>
          </w:tcPr>
          <w:p w:rsidR="00881DCD" w:rsidRDefault="00881DCD">
            <w:pPr>
              <w:rPr>
                <w:b/>
              </w:rPr>
            </w:pPr>
            <w:r>
              <w:rPr>
                <w:b/>
              </w:rPr>
              <w:t>Activism</w:t>
            </w:r>
          </w:p>
          <w:p w:rsidR="00BF29C2" w:rsidRDefault="00BF29C2">
            <w:pPr>
              <w:rPr>
                <w:b/>
              </w:rPr>
            </w:pPr>
            <w:r>
              <w:rPr>
                <w:b/>
              </w:rPr>
              <w:t>Strategy</w:t>
            </w:r>
          </w:p>
        </w:tc>
        <w:tc>
          <w:tcPr>
            <w:tcW w:w="1800" w:type="dxa"/>
          </w:tcPr>
          <w:p w:rsidR="00881DCD" w:rsidRPr="000867F6" w:rsidRDefault="00BF29C2">
            <w:r>
              <w:t>October</w:t>
            </w:r>
            <w:r w:rsidR="00881DCD">
              <w:t xml:space="preserve"> 2018</w:t>
            </w:r>
          </w:p>
        </w:tc>
      </w:tr>
      <w:tr w:rsidR="00202D43" w:rsidTr="00435DDD">
        <w:tc>
          <w:tcPr>
            <w:tcW w:w="367" w:type="dxa"/>
            <w:shd w:val="clear" w:color="auto" w:fill="CC00FF"/>
          </w:tcPr>
          <w:p w:rsidR="00881DCD" w:rsidRDefault="00881DCD">
            <w:pPr>
              <w:rPr>
                <w:b/>
              </w:rPr>
            </w:pPr>
            <w:r>
              <w:rPr>
                <w:b/>
              </w:rPr>
              <w:t xml:space="preserve">3. </w:t>
            </w:r>
          </w:p>
        </w:tc>
        <w:tc>
          <w:tcPr>
            <w:tcW w:w="4530" w:type="dxa"/>
          </w:tcPr>
          <w:p w:rsidR="00A26FAE" w:rsidRDefault="00A26FAE" w:rsidP="00A26FAE">
            <w:r w:rsidRPr="00A26FAE">
              <w:rPr>
                <w:b/>
              </w:rPr>
              <w:t>Conversations on DTG transition.</w:t>
            </w:r>
            <w:r w:rsidRPr="00A26FAE">
              <w:t xml:space="preserve"> </w:t>
            </w:r>
          </w:p>
          <w:p w:rsidR="00A26FAE" w:rsidRDefault="00A26FAE" w:rsidP="00A26FAE">
            <w:pPr>
              <w:jc w:val="both"/>
            </w:pPr>
            <w:r w:rsidRPr="00A26FAE">
              <w:lastRenderedPageBreak/>
              <w:t>Malawi CSOs tasked with responsibility of fu</w:t>
            </w:r>
            <w:r>
              <w:t>nding communication strategy for</w:t>
            </w:r>
            <w:r w:rsidRPr="00A26FAE">
              <w:t xml:space="preserve"> DTG transition. Health workers conferred with powers to decide who is eligible for DTG based on client’s family planning history. Possibility of government utilizing a consent form as a measure to mitigate law suits against them. Question raised on the forum by AVAC on whether there is sufficient procurement of DTG for adult women of child bearing age in Malawi. Health gap pointed out opportunity for development of formal guidelines on DTG and training of health workers. ICWEA raised an issue regarding follow up on resources that were committed to treatment literacy in COP 18, around transition from TLE to TLD. There was concurrence on the group that the burden should not be on women to ask for DTG but that the health system has the responsibility of providing adequate information and required services as needed by clients. There is consensus during the discussion that a clear check list which stipulates the specific information that a health worker should elicit and provide when initiating a woman on TLD.</w:t>
            </w:r>
          </w:p>
          <w:p w:rsidR="00A26FAE" w:rsidRPr="00A26FAE" w:rsidRDefault="00A26FAE" w:rsidP="00A26FAE">
            <w:pPr>
              <w:jc w:val="both"/>
            </w:pPr>
          </w:p>
          <w:p w:rsidR="00A26FAE" w:rsidRPr="00A26FAE" w:rsidRDefault="00A26FAE" w:rsidP="00A26FAE">
            <w:pPr>
              <w:jc w:val="both"/>
            </w:pPr>
            <w:r w:rsidRPr="00A26FAE">
              <w:t xml:space="preserve">Tanzania CSOs shared their country’s position following POART meeting with PEPFAR. The eligibility </w:t>
            </w:r>
            <w:r w:rsidR="0028093E" w:rsidRPr="00A26FAE">
              <w:t>categories</w:t>
            </w:r>
            <w:r w:rsidRPr="00A26FAE">
              <w:t xml:space="preserve"> for adult clients using DTG </w:t>
            </w:r>
            <w:r w:rsidRPr="00A26FAE">
              <w:lastRenderedPageBreak/>
              <w:t>regimens are; all clients who agree to take DTG as long as they are informed; women of child bearing potential who have been given adequate information including use of long term effective contraception and have made an informed consent. TLE remains an option for those who are not ready or are intolerant to the use of DTG.</w:t>
            </w:r>
          </w:p>
          <w:p w:rsidR="00881DCD" w:rsidRPr="000867F6" w:rsidRDefault="00881DCD"/>
        </w:tc>
        <w:tc>
          <w:tcPr>
            <w:tcW w:w="2740" w:type="dxa"/>
          </w:tcPr>
          <w:p w:rsidR="00A26FAE" w:rsidRDefault="00A26FAE" w:rsidP="00A26FAE">
            <w:pPr>
              <w:pStyle w:val="ListParagraph"/>
              <w:numPr>
                <w:ilvl w:val="0"/>
                <w:numId w:val="12"/>
              </w:numPr>
            </w:pPr>
            <w:r w:rsidRPr="00A26FAE">
              <w:lastRenderedPageBreak/>
              <w:t xml:space="preserve">Tanzania CSOs demand to be part </w:t>
            </w:r>
            <w:r w:rsidRPr="00A26FAE">
              <w:lastRenderedPageBreak/>
              <w:t>of treatment literacy and demand creation plans as committed by PEPFAR in COP 18</w:t>
            </w:r>
          </w:p>
          <w:p w:rsidR="00881DCD" w:rsidRPr="004461D4" w:rsidRDefault="00A26FAE" w:rsidP="00A26FAE">
            <w:pPr>
              <w:pStyle w:val="ListParagraph"/>
              <w:numPr>
                <w:ilvl w:val="0"/>
                <w:numId w:val="12"/>
              </w:numPr>
            </w:pPr>
            <w:r w:rsidRPr="00A26FAE">
              <w:t>Call on DTG convened by Health GAP, with COMPASS partners and WHO. All COMPASS countries represented and sharing their experiences with TLD transition within their contexts</w:t>
            </w:r>
          </w:p>
        </w:tc>
        <w:tc>
          <w:tcPr>
            <w:tcW w:w="1268" w:type="dxa"/>
          </w:tcPr>
          <w:p w:rsidR="009A654A" w:rsidRDefault="009A654A" w:rsidP="009A654A">
            <w:r>
              <w:lastRenderedPageBreak/>
              <w:t xml:space="preserve">OUTPUT: 1.1.1 </w:t>
            </w:r>
          </w:p>
          <w:p w:rsidR="00881DCD" w:rsidRPr="00635741" w:rsidRDefault="009A654A" w:rsidP="009A654A">
            <w:r>
              <w:lastRenderedPageBreak/>
              <w:t>INDICATOR: 1.1.1</w:t>
            </w:r>
          </w:p>
        </w:tc>
        <w:tc>
          <w:tcPr>
            <w:tcW w:w="1245" w:type="dxa"/>
          </w:tcPr>
          <w:p w:rsidR="00A26FAE" w:rsidRDefault="00A26FAE">
            <w:r>
              <w:lastRenderedPageBreak/>
              <w:t>CEDEP/MANET</w:t>
            </w:r>
          </w:p>
          <w:p w:rsidR="00881DCD" w:rsidRPr="00635741" w:rsidRDefault="00A26FAE">
            <w:r>
              <w:lastRenderedPageBreak/>
              <w:t>AVAC</w:t>
            </w:r>
          </w:p>
          <w:p w:rsidR="00881DCD" w:rsidRPr="00635741" w:rsidRDefault="00A26FAE">
            <w:r>
              <w:t>Health Gap</w:t>
            </w:r>
          </w:p>
          <w:p w:rsidR="00881DCD" w:rsidRDefault="00A26FAE">
            <w:r>
              <w:t>ICWEA</w:t>
            </w:r>
          </w:p>
          <w:p w:rsidR="00A26FAE" w:rsidRDefault="00A26FAE">
            <w:pPr>
              <w:rPr>
                <w:b/>
              </w:rPr>
            </w:pPr>
            <w:r>
              <w:t>DSDUT</w:t>
            </w:r>
          </w:p>
        </w:tc>
        <w:tc>
          <w:tcPr>
            <w:tcW w:w="1185" w:type="dxa"/>
          </w:tcPr>
          <w:p w:rsidR="00881DCD" w:rsidRDefault="00881DCD">
            <w:pPr>
              <w:rPr>
                <w:b/>
              </w:rPr>
            </w:pPr>
            <w:r>
              <w:rPr>
                <w:b/>
              </w:rPr>
              <w:lastRenderedPageBreak/>
              <w:t>Solidarity</w:t>
            </w:r>
          </w:p>
          <w:p w:rsidR="00881DCD" w:rsidRDefault="00881DCD">
            <w:pPr>
              <w:rPr>
                <w:b/>
              </w:rPr>
            </w:pPr>
            <w:r>
              <w:rPr>
                <w:b/>
              </w:rPr>
              <w:t>Strategy</w:t>
            </w:r>
          </w:p>
          <w:p w:rsidR="00A26FAE" w:rsidRDefault="00425162">
            <w:pPr>
              <w:rPr>
                <w:b/>
              </w:rPr>
            </w:pPr>
            <w:r>
              <w:rPr>
                <w:b/>
              </w:rPr>
              <w:lastRenderedPageBreak/>
              <w:t xml:space="preserve">Building </w:t>
            </w:r>
            <w:r w:rsidR="002F7876">
              <w:rPr>
                <w:b/>
              </w:rPr>
              <w:t>Momentum</w:t>
            </w:r>
          </w:p>
        </w:tc>
        <w:tc>
          <w:tcPr>
            <w:tcW w:w="1800" w:type="dxa"/>
          </w:tcPr>
          <w:p w:rsidR="00881DCD" w:rsidRPr="00635741" w:rsidRDefault="002F7876">
            <w:r>
              <w:lastRenderedPageBreak/>
              <w:t>October</w:t>
            </w:r>
            <w:r w:rsidR="00881DCD">
              <w:t xml:space="preserve"> 2018</w:t>
            </w:r>
          </w:p>
        </w:tc>
      </w:tr>
      <w:tr w:rsidR="00202D43" w:rsidTr="00435DDD">
        <w:tc>
          <w:tcPr>
            <w:tcW w:w="367" w:type="dxa"/>
            <w:tcBorders>
              <w:bottom w:val="single" w:sz="4" w:space="0" w:color="auto"/>
            </w:tcBorders>
            <w:shd w:val="clear" w:color="auto" w:fill="FFFF00"/>
          </w:tcPr>
          <w:p w:rsidR="00881DCD" w:rsidRDefault="00881DCD">
            <w:pPr>
              <w:rPr>
                <w:b/>
              </w:rPr>
            </w:pPr>
            <w:r>
              <w:rPr>
                <w:b/>
              </w:rPr>
              <w:lastRenderedPageBreak/>
              <w:t xml:space="preserve">4. </w:t>
            </w:r>
          </w:p>
        </w:tc>
        <w:tc>
          <w:tcPr>
            <w:tcW w:w="4530" w:type="dxa"/>
          </w:tcPr>
          <w:p w:rsidR="00881DCD" w:rsidRDefault="00881DCD">
            <w:r w:rsidRPr="00BE577A">
              <w:rPr>
                <w:b/>
              </w:rPr>
              <w:t>Sharing of information and insights on trending issues that require partner action.</w:t>
            </w:r>
            <w:r>
              <w:t xml:space="preserve"> Key information shared includes;</w:t>
            </w:r>
          </w:p>
          <w:p w:rsidR="00881DCD" w:rsidRDefault="00881DCD">
            <w:r>
              <w:t xml:space="preserve"> </w:t>
            </w:r>
          </w:p>
          <w:p w:rsidR="002600B9" w:rsidRDefault="00865BA0" w:rsidP="002600B9">
            <w:pPr>
              <w:pStyle w:val="ListParagraph"/>
              <w:numPr>
                <w:ilvl w:val="0"/>
                <w:numId w:val="3"/>
              </w:numPr>
            </w:pPr>
            <w:r>
              <w:t xml:space="preserve">Update on Global Fund’s CCM Evolution project in 18 countries- shared by COMPASS Regional Coordinator </w:t>
            </w:r>
            <w:hyperlink r:id="rId7" w:history="1">
              <w:r w:rsidR="002600B9" w:rsidRPr="007A7497">
                <w:rPr>
                  <w:rStyle w:val="Hyperlink"/>
                </w:rPr>
                <w:t>http://www.theglobalfund.org/en/country-coordinating-mechanism/evolution/</w:t>
              </w:r>
            </w:hyperlink>
          </w:p>
          <w:p w:rsidR="002600B9" w:rsidRDefault="00865BA0" w:rsidP="002600B9">
            <w:pPr>
              <w:pStyle w:val="ListParagraph"/>
              <w:numPr>
                <w:ilvl w:val="0"/>
                <w:numId w:val="3"/>
              </w:numPr>
            </w:pPr>
            <w:r>
              <w:t xml:space="preserve">New article on use of biometrics in IBBS and other KP studies shared by Health Gap </w:t>
            </w:r>
            <w:hyperlink r:id="rId8" w:history="1">
              <w:r w:rsidR="002600B9" w:rsidRPr="007A7497">
                <w:rPr>
                  <w:rStyle w:val="Hyperlink"/>
                </w:rPr>
                <w:t>https://www.thelancet.com/journals/lanhiv/article/PIIS2352-3018(18)30243-1/fulltext#.W7t8aPR8ZcI.twitter</w:t>
              </w:r>
            </w:hyperlink>
          </w:p>
          <w:p w:rsidR="002600B9" w:rsidRDefault="002600B9" w:rsidP="002600B9">
            <w:pPr>
              <w:pStyle w:val="ListParagraph"/>
            </w:pPr>
          </w:p>
          <w:p w:rsidR="00865BA0" w:rsidRDefault="00865BA0" w:rsidP="00865BA0">
            <w:pPr>
              <w:pStyle w:val="ListParagraph"/>
              <w:numPr>
                <w:ilvl w:val="0"/>
                <w:numId w:val="3"/>
              </w:numPr>
            </w:pPr>
            <w:r>
              <w:t xml:space="preserve">TanPUD and CHESA shared video clips on the challenges sex workers are facing in Dodoma and Tanga, Tanzania as a result of government’s position to criminalise, harass and arrest key </w:t>
            </w:r>
            <w:r>
              <w:lastRenderedPageBreak/>
              <w:t>population groups. This is in spite of Tanzania’s preparations for the IBBS. Discussions on the WhatsApp platform amongst COMPASS partners raise a question on the effects of this action on participation, as targeted communities may fear arrests.</w:t>
            </w:r>
          </w:p>
          <w:p w:rsidR="00865BA0" w:rsidRDefault="00865BA0" w:rsidP="00865BA0">
            <w:pPr>
              <w:pStyle w:val="ListParagraph"/>
            </w:pPr>
          </w:p>
          <w:p w:rsidR="00865BA0" w:rsidRDefault="00865BA0" w:rsidP="00865BA0">
            <w:pPr>
              <w:pStyle w:val="ListParagraph"/>
            </w:pPr>
            <w:r>
              <w:t>Health Gap initiates a discussion on possible strategies to reach Paul Makonda;</w:t>
            </w:r>
            <w:r w:rsidRPr="001E5AB5">
              <w:t xml:space="preserve"> the regional commissioner for Dar es Salaam</w:t>
            </w:r>
            <w:r>
              <w:t xml:space="preserve"> who has been instigating an anti-gay clamp down in Tanzania. Various s</w:t>
            </w:r>
            <w:r w:rsidR="0028093E">
              <w:t>uggestions are put forward by Tanzania</w:t>
            </w:r>
            <w:r>
              <w:t xml:space="preserve"> COMPASS partners such as eliciting the help of District Executive directors and regional administrative secretaries to speak to Makonda directly and raise the implications of his decree on the health of KV</w:t>
            </w:r>
            <w:r w:rsidR="0028093E">
              <w:t>Ps. Including allies such mama S</w:t>
            </w:r>
            <w:bookmarkStart w:id="0" w:name="_GoBack"/>
            <w:bookmarkEnd w:id="0"/>
            <w:r>
              <w:t xml:space="preserve">amia, who is the vice president is also put forward as a viable tactic to address the human rights violations of Key populations. </w:t>
            </w:r>
          </w:p>
          <w:p w:rsidR="00865BA0" w:rsidRDefault="00865BA0" w:rsidP="00865BA0">
            <w:pPr>
              <w:pStyle w:val="ListParagraph"/>
              <w:numPr>
                <w:ilvl w:val="0"/>
                <w:numId w:val="3"/>
              </w:numPr>
            </w:pPr>
            <w:r>
              <w:t xml:space="preserve">TanPUD updates COMPASS partners on their election into the Tanzania National Coordinating Mechanism. A </w:t>
            </w:r>
            <w:r>
              <w:lastRenderedPageBreak/>
              <w:t>member of CHESA is also appointed as the alternate member.</w:t>
            </w:r>
          </w:p>
          <w:p w:rsidR="00865BA0" w:rsidRDefault="00865BA0" w:rsidP="00865BA0">
            <w:pPr>
              <w:pStyle w:val="ListParagraph"/>
              <w:numPr>
                <w:ilvl w:val="0"/>
                <w:numId w:val="3"/>
              </w:numPr>
            </w:pPr>
            <w:r>
              <w:t>TZ partners share new financial and accountability checks to NGOs; which stipulate disclosure of all sources of funds, submission of donor’s contract to the Registrar and publication of source of funds to the newspaper. Health Gap offers a suggestion to partner with legal organisations that can raise the issue and the discriminatory implications of the ACT of law on marginalized groups.</w:t>
            </w:r>
          </w:p>
          <w:p w:rsidR="00881DCD" w:rsidRDefault="00865BA0" w:rsidP="002600B9">
            <w:pPr>
              <w:pStyle w:val="ListParagraph"/>
              <w:numPr>
                <w:ilvl w:val="0"/>
                <w:numId w:val="3"/>
              </w:numPr>
            </w:pPr>
            <w:r>
              <w:t xml:space="preserve">Various images and clips shared by partners attending and participating in different advocacy activities (pushing for research that people want) during the R4P Conference in Madrid. COMPASS partners participate in SRHR protest on women’s rights to choice. </w:t>
            </w:r>
            <w:hyperlink r:id="rId9" w:history="1">
              <w:r w:rsidR="002600B9" w:rsidRPr="007A7497">
                <w:rPr>
                  <w:rStyle w:val="Hyperlink"/>
                </w:rPr>
                <w:t>http://www.thebody.com/content/81421/hiv-activists-take-to-the-stage-at-research-4-prev.html</w:t>
              </w:r>
            </w:hyperlink>
          </w:p>
          <w:p w:rsidR="002600B9" w:rsidRDefault="002600B9" w:rsidP="002600B9">
            <w:pPr>
              <w:pStyle w:val="ListParagraph"/>
            </w:pPr>
          </w:p>
          <w:p w:rsidR="00087E01" w:rsidRPr="00087E01" w:rsidRDefault="00087E01" w:rsidP="00087E01">
            <w:pPr>
              <w:pStyle w:val="ListParagraph"/>
              <w:numPr>
                <w:ilvl w:val="0"/>
                <w:numId w:val="3"/>
              </w:numPr>
            </w:pPr>
            <w:r>
              <w:t xml:space="preserve">MPact shares article on CCM evolution pilot in Tanzania via COMPASS google group email; </w:t>
            </w:r>
            <w:hyperlink r:id="rId10" w:history="1">
              <w:r w:rsidRPr="00087E01">
                <w:rPr>
                  <w:rStyle w:val="Hyperlink"/>
                </w:rPr>
                <w:t>http://www.aidspan.org/node/4738</w:t>
              </w:r>
            </w:hyperlink>
          </w:p>
          <w:p w:rsidR="00087E01" w:rsidRDefault="00202D43" w:rsidP="00865BA0">
            <w:pPr>
              <w:pStyle w:val="ListParagraph"/>
              <w:numPr>
                <w:ilvl w:val="0"/>
                <w:numId w:val="3"/>
              </w:numPr>
            </w:pPr>
            <w:r>
              <w:lastRenderedPageBreak/>
              <w:t xml:space="preserve">CHANGE shares </w:t>
            </w:r>
            <w:r w:rsidRPr="00202D43">
              <w:t>Guttmacher report that examines the link between clandestine/secret abortion in Zimbabwe and the lack of access to care if and when it leads to medical complications</w:t>
            </w:r>
            <w:r>
              <w:t xml:space="preserve">: </w:t>
            </w:r>
            <w:hyperlink r:id="rId11" w:tgtFrame="_blank" w:history="1">
              <w:r w:rsidRPr="00202D43">
                <w:rPr>
                  <w:rStyle w:val="Hyperlink"/>
                </w:rPr>
                <w:t>https://www.guttmacher.org/news-release/2018/clandestine-abortion-zimbabwe-contributes-maternal-medical-complications</w:t>
              </w:r>
            </w:hyperlink>
          </w:p>
          <w:p w:rsidR="00274B57" w:rsidRPr="00865BA0" w:rsidRDefault="00274B57" w:rsidP="002600B9">
            <w:pPr>
              <w:ind w:left="360"/>
            </w:pPr>
          </w:p>
        </w:tc>
        <w:tc>
          <w:tcPr>
            <w:tcW w:w="2740" w:type="dxa"/>
          </w:tcPr>
          <w:p w:rsidR="00425162" w:rsidRDefault="00425162" w:rsidP="00425162">
            <w:pPr>
              <w:pStyle w:val="ListParagraph"/>
              <w:numPr>
                <w:ilvl w:val="0"/>
                <w:numId w:val="15"/>
              </w:numPr>
            </w:pPr>
            <w:r>
              <w:lastRenderedPageBreak/>
              <w:t xml:space="preserve">Tanzania provided with technical and moral support from COMPASS partners i.e. Health gap offers to assist in writing a letter to the Ministry of Health on the need for intervention with police. Suggestions made for the letter to be channeled via CDC. Financial support provided through AVAC, for COMPASS budget realignment towards responding to the request for </w:t>
            </w:r>
            <w:r>
              <w:lastRenderedPageBreak/>
              <w:t>support to bail out arrested colleagues. MPACT provides information and offers assistance in application process for emergency response grants. MPact also offer strategic support in discretely alerting key stakeholders such as Global fund, UNAIDS and PEPFAR; in the event that the situation escalates.</w:t>
            </w:r>
          </w:p>
          <w:p w:rsidR="00425162" w:rsidRDefault="00425162" w:rsidP="00425162">
            <w:pPr>
              <w:pStyle w:val="ListParagraph"/>
              <w:numPr>
                <w:ilvl w:val="0"/>
                <w:numId w:val="15"/>
              </w:numPr>
            </w:pPr>
            <w:r>
              <w:t>COMPASS partners through TNW+ successfully bailed out 9 FSW in Dodoma.</w:t>
            </w:r>
          </w:p>
          <w:p w:rsidR="00425162" w:rsidRDefault="00425162" w:rsidP="00425162">
            <w:pPr>
              <w:pStyle w:val="ListParagraph"/>
              <w:numPr>
                <w:ilvl w:val="0"/>
                <w:numId w:val="15"/>
              </w:numPr>
            </w:pPr>
            <w:r>
              <w:t xml:space="preserve">Recommendation made for the </w:t>
            </w:r>
            <w:r w:rsidR="0028093E">
              <w:t>set-up</w:t>
            </w:r>
            <w:r>
              <w:t xml:space="preserve"> of a crisis response team similar to the one in place for PWID in Tanzania, whose role is to </w:t>
            </w:r>
            <w:r>
              <w:lastRenderedPageBreak/>
              <w:t>provide legal and psychosocial support to FSW during arrests and or trial</w:t>
            </w:r>
          </w:p>
          <w:p w:rsidR="00425162" w:rsidRDefault="00425162" w:rsidP="00425162">
            <w:pPr>
              <w:pStyle w:val="ListParagraph"/>
              <w:numPr>
                <w:ilvl w:val="0"/>
                <w:numId w:val="15"/>
              </w:numPr>
            </w:pPr>
            <w:r w:rsidRPr="00953A0B">
              <w:t xml:space="preserve">AVAC facilitates a call between COMPASS partners in Tanzania </w:t>
            </w:r>
            <w:r w:rsidR="0028093E" w:rsidRPr="00953A0B">
              <w:t>and KENLIN</w:t>
            </w:r>
            <w:r w:rsidRPr="00953A0B">
              <w:t xml:space="preserve"> in Kenya, who have done some work against repression in their country through strategic li</w:t>
            </w:r>
            <w:r>
              <w:t xml:space="preserve">tigation and advocacy campaigns; to enable the </w:t>
            </w:r>
            <w:r w:rsidR="0028093E">
              <w:t>Tanzanian</w:t>
            </w:r>
            <w:r>
              <w:t xml:space="preserve"> partners to challenge the new NGO Act. COMPASS partners in Tanzania resolve to work together in conjunction with other CSOs in the country to engage the National Council of NGOs </w:t>
            </w:r>
            <w:r>
              <w:lastRenderedPageBreak/>
              <w:t>(NACONGO). Partners also agree to apply negotiation as a tactic to facilitate dialogue rather than protests and or resistance.</w:t>
            </w:r>
          </w:p>
          <w:p w:rsidR="00425162" w:rsidRDefault="00425162" w:rsidP="00425162">
            <w:pPr>
              <w:pStyle w:val="ListParagraph"/>
              <w:numPr>
                <w:ilvl w:val="0"/>
                <w:numId w:val="15"/>
              </w:numPr>
            </w:pPr>
            <w:r>
              <w:t>COMPASS partners mobilise to advocate for women’s SRHR choices via tweeter #hivr4p2018 #ourpreventionchoices; in response and protest against Tony Fauci’s position to push for injectable only and undermine other prevention options</w:t>
            </w:r>
          </w:p>
          <w:p w:rsidR="00C50E38" w:rsidRPr="00862222" w:rsidRDefault="00C50E38" w:rsidP="00C50E38">
            <w:pPr>
              <w:pStyle w:val="ListParagraph"/>
              <w:numPr>
                <w:ilvl w:val="0"/>
                <w:numId w:val="15"/>
              </w:numPr>
            </w:pPr>
            <w:r w:rsidRPr="00C50E38">
              <w:t>Crisis Response Report: Arrests of FSW in Dodoma 12th October 2018</w:t>
            </w:r>
            <w:r>
              <w:t>- developed and shared by TNW+</w:t>
            </w:r>
            <w:r w:rsidR="00780923">
              <w:t xml:space="preserve"> </w:t>
            </w:r>
            <w:r w:rsidR="00780923">
              <w:lastRenderedPageBreak/>
              <w:t>(FSW crisis response team)</w:t>
            </w:r>
          </w:p>
          <w:p w:rsidR="00881DCD" w:rsidRDefault="00881DCD" w:rsidP="00425162">
            <w:pPr>
              <w:pStyle w:val="ListParagraph"/>
              <w:spacing w:after="160" w:line="259" w:lineRule="auto"/>
              <w:rPr>
                <w:b/>
              </w:rPr>
            </w:pPr>
          </w:p>
        </w:tc>
        <w:tc>
          <w:tcPr>
            <w:tcW w:w="1268" w:type="dxa"/>
          </w:tcPr>
          <w:p w:rsidR="00C13206" w:rsidRPr="00C13206" w:rsidRDefault="00C13206" w:rsidP="00C13206">
            <w:r w:rsidRPr="00C13206">
              <w:lastRenderedPageBreak/>
              <w:t xml:space="preserve">OUTPUT: 1.1.1 </w:t>
            </w:r>
          </w:p>
          <w:p w:rsidR="00881DCD" w:rsidRPr="005B5A36" w:rsidRDefault="00C13206" w:rsidP="00C13206">
            <w:r w:rsidRPr="00C13206">
              <w:t>INDICATOR: 1.1.1</w:t>
            </w:r>
          </w:p>
        </w:tc>
        <w:tc>
          <w:tcPr>
            <w:tcW w:w="1245" w:type="dxa"/>
          </w:tcPr>
          <w:p w:rsidR="00881DCD" w:rsidRDefault="00881DCD">
            <w:r>
              <w:t>AVAC</w:t>
            </w:r>
          </w:p>
          <w:p w:rsidR="00881DCD" w:rsidRDefault="004864C1">
            <w:r>
              <w:t>Health GAP</w:t>
            </w:r>
          </w:p>
          <w:p w:rsidR="004864C1" w:rsidRDefault="004864C1">
            <w:r>
              <w:t>TanPUD</w:t>
            </w:r>
          </w:p>
          <w:p w:rsidR="004864C1" w:rsidRDefault="004864C1">
            <w:r>
              <w:t>CHESA</w:t>
            </w:r>
          </w:p>
          <w:p w:rsidR="004864C1" w:rsidRDefault="004864C1">
            <w:r>
              <w:t>DSUD</w:t>
            </w:r>
          </w:p>
          <w:p w:rsidR="00087E01" w:rsidRPr="005B5A36" w:rsidRDefault="00087E01">
            <w:r>
              <w:t>MPact</w:t>
            </w:r>
          </w:p>
        </w:tc>
        <w:tc>
          <w:tcPr>
            <w:tcW w:w="1185" w:type="dxa"/>
          </w:tcPr>
          <w:p w:rsidR="004864C1" w:rsidRDefault="004864C1">
            <w:pPr>
              <w:rPr>
                <w:b/>
              </w:rPr>
            </w:pPr>
            <w:r>
              <w:rPr>
                <w:b/>
              </w:rPr>
              <w:t>Strategy</w:t>
            </w:r>
          </w:p>
          <w:p w:rsidR="00881DCD" w:rsidRDefault="00881DCD">
            <w:pPr>
              <w:rPr>
                <w:b/>
              </w:rPr>
            </w:pPr>
            <w:r>
              <w:rPr>
                <w:b/>
              </w:rPr>
              <w:t>Solidarity</w:t>
            </w:r>
          </w:p>
          <w:p w:rsidR="00881DCD" w:rsidRDefault="00881DCD">
            <w:pPr>
              <w:rPr>
                <w:b/>
              </w:rPr>
            </w:pPr>
          </w:p>
        </w:tc>
        <w:tc>
          <w:tcPr>
            <w:tcW w:w="1800" w:type="dxa"/>
          </w:tcPr>
          <w:p w:rsidR="00881DCD" w:rsidRPr="00635741" w:rsidRDefault="004864C1">
            <w:r>
              <w:t>October 2018</w:t>
            </w:r>
          </w:p>
        </w:tc>
      </w:tr>
      <w:tr w:rsidR="00202D43" w:rsidTr="00435DDD">
        <w:tc>
          <w:tcPr>
            <w:tcW w:w="367" w:type="dxa"/>
            <w:shd w:val="clear" w:color="auto" w:fill="CC3300"/>
          </w:tcPr>
          <w:p w:rsidR="00881DCD" w:rsidRDefault="00881DCD">
            <w:pPr>
              <w:rPr>
                <w:b/>
              </w:rPr>
            </w:pPr>
            <w:r>
              <w:rPr>
                <w:b/>
              </w:rPr>
              <w:lastRenderedPageBreak/>
              <w:t xml:space="preserve">5. </w:t>
            </w:r>
          </w:p>
        </w:tc>
        <w:tc>
          <w:tcPr>
            <w:tcW w:w="4530" w:type="dxa"/>
          </w:tcPr>
          <w:p w:rsidR="00881DCD" w:rsidRDefault="00881DCD">
            <w:r w:rsidRPr="00DA533A">
              <w:t>COMPASS partners requesting input from each other on various documents and activities they are implementing</w:t>
            </w:r>
            <w:r>
              <w:t xml:space="preserve">. </w:t>
            </w:r>
          </w:p>
          <w:p w:rsidR="00881DCD" w:rsidRDefault="00087E01" w:rsidP="005D7271">
            <w:pPr>
              <w:pStyle w:val="ListParagraph"/>
              <w:numPr>
                <w:ilvl w:val="0"/>
                <w:numId w:val="4"/>
              </w:numPr>
            </w:pPr>
            <w:r>
              <w:t>CHANGE shares Gender Landscape Report Draft for partner input via COMPASS google group email</w:t>
            </w:r>
          </w:p>
          <w:p w:rsidR="00893D2A" w:rsidRPr="00893D2A" w:rsidRDefault="00893D2A" w:rsidP="00893D2A">
            <w:pPr>
              <w:pStyle w:val="ListParagraph"/>
              <w:numPr>
                <w:ilvl w:val="0"/>
                <w:numId w:val="4"/>
              </w:numPr>
            </w:pPr>
            <w:r>
              <w:t xml:space="preserve">AmfAR shares </w:t>
            </w:r>
            <w:r w:rsidRPr="00893D2A">
              <w:t>a database of the PE</w:t>
            </w:r>
            <w:r>
              <w:t>PFAR quarterly performance data with COMPASS partners for their use and review</w:t>
            </w:r>
            <w:r w:rsidRPr="00893D2A">
              <w:rPr>
                <w:rFonts w:ascii="Noto Sans" w:eastAsia="Times New Roman" w:hAnsi="Noto Sans" w:cs="Times New Roman"/>
                <w:sz w:val="20"/>
                <w:szCs w:val="20"/>
              </w:rPr>
              <w:t xml:space="preserve"> </w:t>
            </w:r>
            <w:hyperlink r:id="rId12" w:history="1">
              <w:r w:rsidRPr="00893D2A">
                <w:rPr>
                  <w:rStyle w:val="Hyperlink"/>
                </w:rPr>
                <w:t>http://merdev.amfar.org/location/Malawi/</w:t>
              </w:r>
            </w:hyperlink>
            <w:r w:rsidRPr="00893D2A">
              <w:t xml:space="preserve"> </w:t>
            </w:r>
          </w:p>
          <w:p w:rsidR="00893D2A" w:rsidRPr="00893D2A" w:rsidRDefault="00EC681A" w:rsidP="00893D2A">
            <w:pPr>
              <w:pStyle w:val="ListParagraph"/>
            </w:pPr>
            <w:hyperlink r:id="rId13" w:history="1">
              <w:r w:rsidR="00893D2A" w:rsidRPr="00893D2A">
                <w:rPr>
                  <w:rStyle w:val="Hyperlink"/>
                </w:rPr>
                <w:t>http://merdev.amfar.org/location/Tanzania/</w:t>
              </w:r>
            </w:hyperlink>
            <w:r w:rsidR="00893D2A" w:rsidRPr="00893D2A">
              <w:t xml:space="preserve"> </w:t>
            </w:r>
          </w:p>
          <w:p w:rsidR="00893D2A" w:rsidRPr="00893D2A" w:rsidRDefault="00EC681A" w:rsidP="00893D2A">
            <w:pPr>
              <w:pStyle w:val="ListParagraph"/>
            </w:pPr>
            <w:hyperlink r:id="rId14" w:history="1">
              <w:r w:rsidR="00893D2A" w:rsidRPr="00893D2A">
                <w:rPr>
                  <w:rStyle w:val="Hyperlink"/>
                </w:rPr>
                <w:t>http://merdev.amfar.org/location/Zimbabwe/</w:t>
              </w:r>
            </w:hyperlink>
          </w:p>
          <w:p w:rsidR="00C50E38" w:rsidRDefault="00893D2A" w:rsidP="00741ED2">
            <w:pPr>
              <w:pStyle w:val="ListParagraph"/>
              <w:numPr>
                <w:ilvl w:val="0"/>
                <w:numId w:val="4"/>
              </w:numPr>
            </w:pPr>
            <w:r w:rsidRPr="00893D2A">
              <w:t> </w:t>
            </w:r>
            <w:r w:rsidR="00613CB8">
              <w:t xml:space="preserve">NACOPHA requests strategic advice from AVAC in preparation for their </w:t>
            </w:r>
            <w:r w:rsidR="00613CB8" w:rsidRPr="00613CB8">
              <w:t>engagement meeting with members of parliamentary commit</w:t>
            </w:r>
            <w:r w:rsidR="00613CB8">
              <w:t>tee for HIV and AIDS on priorities for HIV financing scheduled for</w:t>
            </w:r>
            <w:r w:rsidR="00613CB8" w:rsidRPr="00613CB8">
              <w:t xml:space="preserve"> the 30</w:t>
            </w:r>
            <w:r w:rsidR="00613CB8" w:rsidRPr="00613CB8">
              <w:rPr>
                <w:vertAlign w:val="superscript"/>
              </w:rPr>
              <w:t>th</w:t>
            </w:r>
            <w:r w:rsidR="00613CB8" w:rsidRPr="00613CB8">
              <w:t xml:space="preserve"> October 2018.</w:t>
            </w:r>
          </w:p>
          <w:p w:rsidR="00881DCD" w:rsidRPr="00DA533A" w:rsidRDefault="00881DCD" w:rsidP="00087E01">
            <w:pPr>
              <w:pStyle w:val="ListParagraph"/>
            </w:pPr>
          </w:p>
        </w:tc>
        <w:tc>
          <w:tcPr>
            <w:tcW w:w="2740" w:type="dxa"/>
          </w:tcPr>
          <w:p w:rsidR="00881DCD" w:rsidRDefault="00893D2A" w:rsidP="00933AAF">
            <w:pPr>
              <w:pStyle w:val="ListParagraph"/>
              <w:numPr>
                <w:ilvl w:val="0"/>
                <w:numId w:val="6"/>
              </w:numPr>
            </w:pPr>
            <w:r>
              <w:t>COMPASS country partners empowered with strategic information to engage effectively in PEPFAR processes</w:t>
            </w:r>
            <w:r w:rsidR="00881DCD" w:rsidRPr="00933AAF">
              <w:t>.</w:t>
            </w:r>
          </w:p>
          <w:p w:rsidR="00881DCD" w:rsidRPr="00933AAF" w:rsidRDefault="00D75C83" w:rsidP="00604080">
            <w:pPr>
              <w:pStyle w:val="ListParagraph"/>
              <w:numPr>
                <w:ilvl w:val="0"/>
                <w:numId w:val="6"/>
              </w:numPr>
            </w:pPr>
            <w:r>
              <w:t xml:space="preserve">NACOPHA, with technical support from Health Gap and AVAC successfully develops a policy brief to present to policy makers during the scheduled engagement meeting. The title of the document is; </w:t>
            </w:r>
            <w:r w:rsidR="00613CB8" w:rsidRPr="00D75C83">
              <w:rPr>
                <w:b/>
              </w:rPr>
              <w:lastRenderedPageBreak/>
              <w:t>Tanzania civil society domestic financing priorities charter</w:t>
            </w:r>
            <w:r w:rsidR="00613CB8">
              <w:t xml:space="preserve"> developed with support</w:t>
            </w:r>
          </w:p>
        </w:tc>
        <w:tc>
          <w:tcPr>
            <w:tcW w:w="1268" w:type="dxa"/>
          </w:tcPr>
          <w:p w:rsidR="00C13206" w:rsidRDefault="00C13206" w:rsidP="00C13206">
            <w:r>
              <w:lastRenderedPageBreak/>
              <w:t xml:space="preserve">OUTPUT: 1.1.1 </w:t>
            </w:r>
          </w:p>
          <w:p w:rsidR="00881DCD" w:rsidRDefault="00C13206" w:rsidP="00C13206">
            <w:r>
              <w:t>INDICATOR: 1.1.1 and 3.1.1</w:t>
            </w:r>
          </w:p>
        </w:tc>
        <w:tc>
          <w:tcPr>
            <w:tcW w:w="1245" w:type="dxa"/>
          </w:tcPr>
          <w:p w:rsidR="00881DCD" w:rsidRDefault="00881DCD">
            <w:r>
              <w:t>AVAC</w:t>
            </w:r>
          </w:p>
          <w:p w:rsidR="00881DCD" w:rsidRDefault="00881DCD">
            <w:r>
              <w:t>MPACT</w:t>
            </w:r>
          </w:p>
          <w:p w:rsidR="00881DCD" w:rsidRPr="009732FD" w:rsidRDefault="00881DCD"/>
        </w:tc>
        <w:tc>
          <w:tcPr>
            <w:tcW w:w="1185" w:type="dxa"/>
          </w:tcPr>
          <w:p w:rsidR="00881DCD" w:rsidRDefault="00881DCD">
            <w:pPr>
              <w:rPr>
                <w:b/>
              </w:rPr>
            </w:pPr>
            <w:r>
              <w:rPr>
                <w:b/>
              </w:rPr>
              <w:t>Strategy</w:t>
            </w:r>
          </w:p>
          <w:p w:rsidR="00881DCD" w:rsidRDefault="00881DCD">
            <w:pPr>
              <w:rPr>
                <w:b/>
              </w:rPr>
            </w:pPr>
            <w:r>
              <w:rPr>
                <w:b/>
              </w:rPr>
              <w:t>Solidarity</w:t>
            </w:r>
          </w:p>
          <w:p w:rsidR="00881DCD" w:rsidRDefault="00881DCD">
            <w:pPr>
              <w:rPr>
                <w:b/>
              </w:rPr>
            </w:pPr>
            <w:r>
              <w:rPr>
                <w:b/>
              </w:rPr>
              <w:t>Activism</w:t>
            </w:r>
          </w:p>
        </w:tc>
        <w:tc>
          <w:tcPr>
            <w:tcW w:w="1800" w:type="dxa"/>
          </w:tcPr>
          <w:p w:rsidR="00881DCD" w:rsidRPr="00733662" w:rsidRDefault="00741ED2">
            <w:r>
              <w:t>October</w:t>
            </w:r>
            <w:r w:rsidR="00881DCD" w:rsidRPr="00733662">
              <w:t xml:space="preserve"> 2018</w:t>
            </w:r>
          </w:p>
        </w:tc>
      </w:tr>
    </w:tbl>
    <w:p w:rsidR="0069514B" w:rsidRPr="00127852" w:rsidRDefault="0069514B">
      <w:pPr>
        <w:rPr>
          <w:b/>
        </w:rPr>
      </w:pPr>
    </w:p>
    <w:sectPr w:rsidR="0069514B" w:rsidRPr="00127852" w:rsidSect="0069514B">
      <w:footerReference w:type="defaul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81A" w:rsidRDefault="00EC681A" w:rsidP="00866411">
      <w:pPr>
        <w:spacing w:after="0" w:line="240" w:lineRule="auto"/>
      </w:pPr>
      <w:r>
        <w:separator/>
      </w:r>
    </w:p>
  </w:endnote>
  <w:endnote w:type="continuationSeparator" w:id="0">
    <w:p w:rsidR="00EC681A" w:rsidRDefault="00EC681A"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213581"/>
      <w:docPartObj>
        <w:docPartGallery w:val="Page Numbers (Bottom of Page)"/>
        <w:docPartUnique/>
      </w:docPartObj>
    </w:sdtPr>
    <w:sdtEndPr>
      <w:rPr>
        <w:noProof/>
      </w:rPr>
    </w:sdtEndPr>
    <w:sdtContent>
      <w:p w:rsidR="00367650" w:rsidRDefault="00367650">
        <w:pPr>
          <w:pStyle w:val="Footer"/>
          <w:jc w:val="center"/>
        </w:pPr>
        <w:r>
          <w:fldChar w:fldCharType="begin"/>
        </w:r>
        <w:r>
          <w:instrText xml:space="preserve"> PAGE   \* MERGEFORMAT </w:instrText>
        </w:r>
        <w:r>
          <w:fldChar w:fldCharType="separate"/>
        </w:r>
        <w:r w:rsidR="0028093E">
          <w:rPr>
            <w:noProof/>
          </w:rPr>
          <w:t>11</w:t>
        </w:r>
        <w:r>
          <w:rPr>
            <w:noProof/>
          </w:rPr>
          <w:fldChar w:fldCharType="end"/>
        </w:r>
      </w:p>
    </w:sdtContent>
  </w:sdt>
  <w:p w:rsidR="00866411" w:rsidRDefault="008664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81A" w:rsidRDefault="00EC681A" w:rsidP="00866411">
      <w:pPr>
        <w:spacing w:after="0" w:line="240" w:lineRule="auto"/>
      </w:pPr>
      <w:r>
        <w:separator/>
      </w:r>
    </w:p>
  </w:footnote>
  <w:footnote w:type="continuationSeparator" w:id="0">
    <w:p w:rsidR="00EC681A" w:rsidRDefault="00EC681A"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F445C"/>
    <w:multiLevelType w:val="hybridMultilevel"/>
    <w:tmpl w:val="A9188F20"/>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A487F"/>
    <w:multiLevelType w:val="hybridMultilevel"/>
    <w:tmpl w:val="D9FE86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94290"/>
    <w:multiLevelType w:val="hybridMultilevel"/>
    <w:tmpl w:val="BFEEC08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73070F0"/>
    <w:multiLevelType w:val="multilevel"/>
    <w:tmpl w:val="DB34F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2632C1"/>
    <w:multiLevelType w:val="hybridMultilevel"/>
    <w:tmpl w:val="431629C8"/>
    <w:lvl w:ilvl="0" w:tplc="23A86122">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13029D"/>
    <w:multiLevelType w:val="hybridMultilevel"/>
    <w:tmpl w:val="F1C6FF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243"/>
    <w:multiLevelType w:val="hybridMultilevel"/>
    <w:tmpl w:val="075A7F04"/>
    <w:lvl w:ilvl="0" w:tplc="2D241F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FE4416"/>
    <w:multiLevelType w:val="hybridMultilevel"/>
    <w:tmpl w:val="4D82F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5F5D7C"/>
    <w:multiLevelType w:val="hybridMultilevel"/>
    <w:tmpl w:val="37F07A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EA326A8"/>
    <w:multiLevelType w:val="hybridMultilevel"/>
    <w:tmpl w:val="75C0CA0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8"/>
  </w:num>
  <w:num w:numId="3">
    <w:abstractNumId w:val="1"/>
  </w:num>
  <w:num w:numId="4">
    <w:abstractNumId w:val="7"/>
  </w:num>
  <w:num w:numId="5">
    <w:abstractNumId w:val="4"/>
  </w:num>
  <w:num w:numId="6">
    <w:abstractNumId w:val="10"/>
  </w:num>
  <w:num w:numId="7">
    <w:abstractNumId w:val="0"/>
  </w:num>
  <w:num w:numId="8">
    <w:abstractNumId w:val="13"/>
  </w:num>
  <w:num w:numId="9">
    <w:abstractNumId w:val="5"/>
  </w:num>
  <w:num w:numId="10">
    <w:abstractNumId w:val="15"/>
  </w:num>
  <w:num w:numId="11">
    <w:abstractNumId w:val="2"/>
  </w:num>
  <w:num w:numId="12">
    <w:abstractNumId w:val="3"/>
  </w:num>
  <w:num w:numId="13">
    <w:abstractNumId w:val="11"/>
  </w:num>
  <w:num w:numId="14">
    <w:abstractNumId w:val="14"/>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62C5C"/>
    <w:rsid w:val="000867F6"/>
    <w:rsid w:val="00087E01"/>
    <w:rsid w:val="00125F3D"/>
    <w:rsid w:val="00127852"/>
    <w:rsid w:val="00144E16"/>
    <w:rsid w:val="0016222D"/>
    <w:rsid w:val="001627E5"/>
    <w:rsid w:val="001733E6"/>
    <w:rsid w:val="00202D43"/>
    <w:rsid w:val="00225BEC"/>
    <w:rsid w:val="00227580"/>
    <w:rsid w:val="002567FE"/>
    <w:rsid w:val="002600B9"/>
    <w:rsid w:val="00274B57"/>
    <w:rsid w:val="0028093E"/>
    <w:rsid w:val="002F080B"/>
    <w:rsid w:val="002F23DD"/>
    <w:rsid w:val="002F7876"/>
    <w:rsid w:val="0031744B"/>
    <w:rsid w:val="00363317"/>
    <w:rsid w:val="00367650"/>
    <w:rsid w:val="00417D54"/>
    <w:rsid w:val="00425162"/>
    <w:rsid w:val="00427A77"/>
    <w:rsid w:val="00435DDD"/>
    <w:rsid w:val="004461D4"/>
    <w:rsid w:val="004864C1"/>
    <w:rsid w:val="005008B2"/>
    <w:rsid w:val="00522F38"/>
    <w:rsid w:val="00524B8E"/>
    <w:rsid w:val="00571658"/>
    <w:rsid w:val="005B5A36"/>
    <w:rsid w:val="005D1D65"/>
    <w:rsid w:val="005D71A8"/>
    <w:rsid w:val="005D7271"/>
    <w:rsid w:val="00604080"/>
    <w:rsid w:val="00613CB8"/>
    <w:rsid w:val="00633DA9"/>
    <w:rsid w:val="00635741"/>
    <w:rsid w:val="00667313"/>
    <w:rsid w:val="0069514B"/>
    <w:rsid w:val="006C4FDC"/>
    <w:rsid w:val="00733662"/>
    <w:rsid w:val="00741ED2"/>
    <w:rsid w:val="00780923"/>
    <w:rsid w:val="008472B7"/>
    <w:rsid w:val="00865BA0"/>
    <w:rsid w:val="00866411"/>
    <w:rsid w:val="008726EA"/>
    <w:rsid w:val="0087638C"/>
    <w:rsid w:val="00877B3D"/>
    <w:rsid w:val="00881DCD"/>
    <w:rsid w:val="00893D2A"/>
    <w:rsid w:val="00933AAF"/>
    <w:rsid w:val="009732FD"/>
    <w:rsid w:val="009A654A"/>
    <w:rsid w:val="009D23F9"/>
    <w:rsid w:val="00A139F1"/>
    <w:rsid w:val="00A26FAE"/>
    <w:rsid w:val="00B42BE3"/>
    <w:rsid w:val="00BA7191"/>
    <w:rsid w:val="00BE577A"/>
    <w:rsid w:val="00BE62D0"/>
    <w:rsid w:val="00BF29C2"/>
    <w:rsid w:val="00C13206"/>
    <w:rsid w:val="00C302B1"/>
    <w:rsid w:val="00C50E38"/>
    <w:rsid w:val="00CC0C30"/>
    <w:rsid w:val="00D75C83"/>
    <w:rsid w:val="00DA533A"/>
    <w:rsid w:val="00DD5B64"/>
    <w:rsid w:val="00E0116A"/>
    <w:rsid w:val="00E17CE0"/>
    <w:rsid w:val="00E33902"/>
    <w:rsid w:val="00EB3F07"/>
    <w:rsid w:val="00EC681A"/>
    <w:rsid w:val="00EE3B89"/>
    <w:rsid w:val="00F80F2B"/>
    <w:rsid w:val="00F94BB4"/>
    <w:rsid w:val="00FA6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2866"/>
  <w15:chartTrackingRefBased/>
  <w15:docId w15:val="{22255D34-34E4-4C30-AD70-10DD9DFE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paragraph" w:styleId="NormalWeb">
    <w:name w:val="Normal (Web)"/>
    <w:basedOn w:val="Normal"/>
    <w:uiPriority w:val="99"/>
    <w:semiHidden/>
    <w:unhideWhenUsed/>
    <w:rsid w:val="00087E01"/>
    <w:rPr>
      <w:rFonts w:ascii="Times New Roman" w:hAnsi="Times New Roman" w:cs="Times New Roman"/>
      <w:sz w:val="24"/>
      <w:szCs w:val="24"/>
    </w:rPr>
  </w:style>
  <w:style w:type="character" w:styleId="Hyperlink">
    <w:name w:val="Hyperlink"/>
    <w:basedOn w:val="DefaultParagraphFont"/>
    <w:uiPriority w:val="99"/>
    <w:unhideWhenUsed/>
    <w:rsid w:val="00087E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35315">
      <w:bodyDiv w:val="1"/>
      <w:marLeft w:val="0"/>
      <w:marRight w:val="0"/>
      <w:marTop w:val="0"/>
      <w:marBottom w:val="0"/>
      <w:divBdr>
        <w:top w:val="none" w:sz="0" w:space="0" w:color="auto"/>
        <w:left w:val="none" w:sz="0" w:space="0" w:color="auto"/>
        <w:bottom w:val="none" w:sz="0" w:space="0" w:color="auto"/>
        <w:right w:val="none" w:sz="0" w:space="0" w:color="auto"/>
      </w:divBdr>
    </w:div>
    <w:div w:id="25690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lancet.com/journals/lanhiv/article/PIIS2352-3018(18)30243-1/fulltext#.W7t8aPR8ZcI.twitter" TargetMode="External"/><Relationship Id="rId13" Type="http://schemas.openxmlformats.org/officeDocument/2006/relationships/hyperlink" Target="http://merdev.amfar.org/location/Tanzania/" TargetMode="External"/><Relationship Id="rId3" Type="http://schemas.openxmlformats.org/officeDocument/2006/relationships/settings" Target="settings.xml"/><Relationship Id="rId7" Type="http://schemas.openxmlformats.org/officeDocument/2006/relationships/hyperlink" Target="http://www.theglobalfund.org/en/country-coordinating-mechanism/evolution/" TargetMode="External"/><Relationship Id="rId12" Type="http://schemas.openxmlformats.org/officeDocument/2006/relationships/hyperlink" Target="http://merdev.amfar.org/location/Malaw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uttmacher.org/news-release/2018/clandestine-abortion-zimbabwe-contributes-maternal-medical-complicat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aidspan.org/node/4738" TargetMode="External"/><Relationship Id="rId4" Type="http://schemas.openxmlformats.org/officeDocument/2006/relationships/webSettings" Target="webSettings.xml"/><Relationship Id="rId9" Type="http://schemas.openxmlformats.org/officeDocument/2006/relationships/hyperlink" Target="http://www.thebody.com/content/81421/hiv-activists-take-to-the-stage-at-research-4-prev.html" TargetMode="External"/><Relationship Id="rId14" Type="http://schemas.openxmlformats.org/officeDocument/2006/relationships/hyperlink" Target="http://merdev.amfar.org/location/Zimbabw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5</cp:revision>
  <dcterms:created xsi:type="dcterms:W3CDTF">2018-12-11T15:20:00Z</dcterms:created>
  <dcterms:modified xsi:type="dcterms:W3CDTF">2018-12-11T15:37:00Z</dcterms:modified>
</cp:coreProperties>
</file>